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7D4B" w14:textId="24878A51" w:rsidR="00A879B6" w:rsidRDefault="00A879B6" w:rsidP="00A879B6">
      <w:r>
        <w:fldChar w:fldCharType="begin"/>
      </w:r>
      <w:r>
        <w:instrText>HYPERLINK "</w:instrText>
      </w:r>
      <w:r>
        <w:instrText>https://zyk.bjhd.gov.cn/jbdt/auto4488_51784/auto4488_52160/auto4488/auto4488/202310/t20231018_4624757.shtml</w:instrText>
      </w:r>
      <w:r>
        <w:instrText>"</w:instrText>
      </w:r>
      <w:r>
        <w:fldChar w:fldCharType="separate"/>
      </w:r>
      <w:r w:rsidRPr="0067624F">
        <w:rPr>
          <w:rStyle w:val="a3"/>
        </w:rPr>
        <w:t>https://zyk.bjhd.gov.cn/jbdt/auto4488_51784/auto4488_52160/auto4488/auto4488/202310/t20231018_4624757.shtml</w:t>
      </w:r>
      <w:r>
        <w:fldChar w:fldCharType="end"/>
      </w:r>
    </w:p>
    <w:p w14:paraId="07E5A7E8" w14:textId="77777777" w:rsidR="00A879B6" w:rsidRDefault="00A879B6" w:rsidP="00A879B6">
      <w:pPr>
        <w:rPr>
          <w:rFonts w:hint="eastAsia"/>
        </w:rPr>
      </w:pPr>
    </w:p>
    <w:p w14:paraId="6D1F730C" w14:textId="77777777" w:rsidR="00A879B6" w:rsidRDefault="00A879B6" w:rsidP="00A879B6"/>
    <w:p w14:paraId="6A8D742A" w14:textId="77777777" w:rsidR="00A879B6" w:rsidRDefault="00A879B6" w:rsidP="00A879B6"/>
    <w:p w14:paraId="4FAE632C" w14:textId="77777777" w:rsidR="00A879B6" w:rsidRDefault="00A879B6" w:rsidP="00A879B6">
      <w:r>
        <w:rPr>
          <w:rFonts w:hint="eastAsia"/>
        </w:rPr>
        <w:t>近日，北京市海淀区发展和改革委员会关于公开征集</w:t>
      </w:r>
      <w:r>
        <w:t>2024年新能源领域市政府固定资产投资资金需求及项目安排的通知明确，新能源供热项目包括：浅层地源热泵（不含水源热泵）、中深层水热型地热、中深层井下换热型地热、再生水源热泵、污水源热泵、生物质供热、城市和工业余热利用（鼓励优先应用低碳热泵技术）、</w:t>
      </w:r>
      <w:proofErr w:type="gramStart"/>
      <w:r>
        <w:t>绿电蓄热</w:t>
      </w:r>
      <w:proofErr w:type="gramEnd"/>
      <w:r>
        <w:t>、</w:t>
      </w:r>
      <w:proofErr w:type="gramStart"/>
      <w:r>
        <w:t>绿氢供热</w:t>
      </w:r>
      <w:proofErr w:type="gramEnd"/>
      <w:r>
        <w:t>、城镇集中式空气源热泵和新能源多能耦合综合能源站等新能源供热系统。</w:t>
      </w:r>
    </w:p>
    <w:p w14:paraId="701F68BF" w14:textId="77777777" w:rsidR="00A879B6" w:rsidRDefault="00A879B6" w:rsidP="00A879B6"/>
    <w:p w14:paraId="00025875" w14:textId="77777777" w:rsidR="00A879B6" w:rsidRPr="00A879B6" w:rsidRDefault="00A879B6" w:rsidP="00A879B6">
      <w:pPr>
        <w:jc w:val="center"/>
        <w:rPr>
          <w:b/>
          <w:bCs/>
        </w:rPr>
      </w:pPr>
      <w:r w:rsidRPr="00A879B6">
        <w:rPr>
          <w:rFonts w:hint="eastAsia"/>
          <w:b/>
          <w:bCs/>
        </w:rPr>
        <w:t>关于公开征集</w:t>
      </w:r>
      <w:r w:rsidRPr="00A879B6">
        <w:rPr>
          <w:b/>
          <w:bCs/>
        </w:rPr>
        <w:t>2024年新能源领域市政府固定资产投资资金需求及项目安排的通知</w:t>
      </w:r>
    </w:p>
    <w:p w14:paraId="0C0124E9" w14:textId="77777777" w:rsidR="00A879B6" w:rsidRDefault="00A879B6" w:rsidP="00A879B6">
      <w:pPr>
        <w:rPr>
          <w:rFonts w:hint="eastAsia"/>
        </w:rPr>
      </w:pPr>
    </w:p>
    <w:p w14:paraId="750837B9" w14:textId="77777777" w:rsidR="00A879B6" w:rsidRDefault="00A879B6" w:rsidP="00A879B6">
      <w:r>
        <w:rPr>
          <w:rFonts w:hint="eastAsia"/>
        </w:rPr>
        <w:t>各有关单位：</w:t>
      </w:r>
    </w:p>
    <w:p w14:paraId="574EAF64" w14:textId="77777777" w:rsidR="00A879B6" w:rsidRDefault="00A879B6" w:rsidP="00A879B6"/>
    <w:p w14:paraId="00AB686C" w14:textId="77777777" w:rsidR="00A879B6" w:rsidRDefault="00A879B6" w:rsidP="00A879B6">
      <w:proofErr w:type="gramStart"/>
      <w:r>
        <w:rPr>
          <w:rFonts w:hint="eastAsia"/>
        </w:rPr>
        <w:t>根据根据</w:t>
      </w:r>
      <w:proofErr w:type="gramEnd"/>
      <w:r>
        <w:rPr>
          <w:rFonts w:hint="eastAsia"/>
        </w:rPr>
        <w:t>北京市关于做好</w:t>
      </w:r>
      <w:r>
        <w:t>2024年新能源领域申请市政府固定资产投资的重点项目工作要求，按照公开、公平、公正的原则，现公开征集拟申报市政府固定资产投资支持的新能源项目。现就有关事项通知如下:</w:t>
      </w:r>
    </w:p>
    <w:p w14:paraId="4AD1A996" w14:textId="77777777" w:rsidR="00A879B6" w:rsidRDefault="00A879B6" w:rsidP="00A879B6"/>
    <w:p w14:paraId="6863BBBA" w14:textId="77777777" w:rsidR="00A879B6" w:rsidRDefault="00A879B6" w:rsidP="00A879B6">
      <w:r>
        <w:rPr>
          <w:rFonts w:hint="eastAsia"/>
        </w:rPr>
        <w:t>一、申报条件</w:t>
      </w:r>
    </w:p>
    <w:p w14:paraId="5525CAE0" w14:textId="77777777" w:rsidR="00A879B6" w:rsidRDefault="00A879B6" w:rsidP="00A879B6"/>
    <w:p w14:paraId="25E4DA54" w14:textId="77777777" w:rsidR="00A879B6" w:rsidRDefault="00A879B6" w:rsidP="00A879B6">
      <w:r>
        <w:rPr>
          <w:rFonts w:hint="eastAsia"/>
        </w:rPr>
        <w:t>（一）申报项目的实施地需在本市范围内，符合首都功能定位，立足资源禀赋、基础设施条件及大气污染防治要求，及市区两级规划布局；</w:t>
      </w:r>
    </w:p>
    <w:p w14:paraId="57989205" w14:textId="77777777" w:rsidR="00A879B6" w:rsidRDefault="00A879B6" w:rsidP="00A879B6"/>
    <w:p w14:paraId="1326AAED" w14:textId="77777777" w:rsidR="00A879B6" w:rsidRDefault="00A879B6" w:rsidP="00A879B6">
      <w:r>
        <w:rPr>
          <w:rFonts w:hint="eastAsia"/>
        </w:rPr>
        <w:t>（二）符合《北京市新增产业的禁止和限制目录（</w:t>
      </w:r>
      <w:r>
        <w:t>2022年版）》热力生产和供应业管理措施实施意见；</w:t>
      </w:r>
    </w:p>
    <w:p w14:paraId="4D780928" w14:textId="77777777" w:rsidR="00A879B6" w:rsidRDefault="00A879B6" w:rsidP="00A879B6"/>
    <w:p w14:paraId="1104332D" w14:textId="77777777" w:rsidR="00A879B6" w:rsidRDefault="00A879B6" w:rsidP="00A879B6">
      <w:r>
        <w:rPr>
          <w:rFonts w:hint="eastAsia"/>
        </w:rPr>
        <w:t>（三）符合北京市政府投资领域方向，并在</w:t>
      </w:r>
      <w:r>
        <w:t>2024年内开工后形成实物工作量；</w:t>
      </w:r>
    </w:p>
    <w:p w14:paraId="692C118C" w14:textId="77777777" w:rsidR="00A879B6" w:rsidRDefault="00A879B6" w:rsidP="00A879B6"/>
    <w:p w14:paraId="5AAA1DA5" w14:textId="77777777" w:rsidR="00A879B6" w:rsidRDefault="00A879B6" w:rsidP="00A879B6">
      <w:r>
        <w:rPr>
          <w:rFonts w:hint="eastAsia"/>
        </w:rPr>
        <w:t>（四）项目申报单位无严重失信记录，经营状况良好，财务制度健全；</w:t>
      </w:r>
    </w:p>
    <w:p w14:paraId="4B403176" w14:textId="77777777" w:rsidR="00A879B6" w:rsidRDefault="00A879B6" w:rsidP="00A879B6"/>
    <w:p w14:paraId="78B652A2" w14:textId="77777777" w:rsidR="00A879B6" w:rsidRDefault="00A879B6" w:rsidP="00A879B6">
      <w:r>
        <w:rPr>
          <w:rFonts w:hint="eastAsia"/>
        </w:rPr>
        <w:t>（五）申请项目经济效益或社会效益显著。</w:t>
      </w:r>
    </w:p>
    <w:p w14:paraId="058CF7BB" w14:textId="77777777" w:rsidR="00A879B6" w:rsidRDefault="00A879B6" w:rsidP="00A879B6"/>
    <w:p w14:paraId="0C08838C" w14:textId="77777777" w:rsidR="00A879B6" w:rsidRDefault="00A879B6" w:rsidP="00A879B6">
      <w:r>
        <w:rPr>
          <w:rFonts w:hint="eastAsia"/>
        </w:rPr>
        <w:t>二、项目类型</w:t>
      </w:r>
    </w:p>
    <w:p w14:paraId="3DAB57B1" w14:textId="77777777" w:rsidR="00A879B6" w:rsidRDefault="00A879B6" w:rsidP="00A879B6"/>
    <w:p w14:paraId="7150063A" w14:textId="77777777" w:rsidR="00A879B6" w:rsidRDefault="00A879B6" w:rsidP="00A879B6">
      <w:r>
        <w:rPr>
          <w:rFonts w:hint="eastAsia"/>
        </w:rPr>
        <w:t>（一）新能源供热项目</w:t>
      </w:r>
    </w:p>
    <w:p w14:paraId="260BD29D" w14:textId="77777777" w:rsidR="00A879B6" w:rsidRDefault="00A879B6" w:rsidP="00A879B6"/>
    <w:p w14:paraId="2E9B881C" w14:textId="77777777" w:rsidR="00A879B6" w:rsidRDefault="00A879B6" w:rsidP="00A879B6">
      <w:r>
        <w:rPr>
          <w:rFonts w:hint="eastAsia"/>
        </w:rPr>
        <w:t>浅层地源热泵（不含水源热泵）、中深层水热型地热、中深层井下换热型地热、再生水源热泵、污水源热泵、生物质供热、城市和工业余热利用（鼓励优先应用低碳热泵技术）、</w:t>
      </w:r>
      <w:proofErr w:type="gramStart"/>
      <w:r>
        <w:rPr>
          <w:rFonts w:hint="eastAsia"/>
        </w:rPr>
        <w:t>绿电蓄热</w:t>
      </w:r>
      <w:proofErr w:type="gramEnd"/>
      <w:r>
        <w:rPr>
          <w:rFonts w:hint="eastAsia"/>
        </w:rPr>
        <w:t>、</w:t>
      </w:r>
      <w:proofErr w:type="gramStart"/>
      <w:r>
        <w:rPr>
          <w:rFonts w:hint="eastAsia"/>
        </w:rPr>
        <w:t>绿氢供热</w:t>
      </w:r>
      <w:proofErr w:type="gramEnd"/>
      <w:r>
        <w:rPr>
          <w:rFonts w:hint="eastAsia"/>
        </w:rPr>
        <w:t>、城镇集中式空气源热泵和新能源多能耦合综合能源站等新能源供热系统。</w:t>
      </w:r>
    </w:p>
    <w:p w14:paraId="1FC1610E" w14:textId="77777777" w:rsidR="00A879B6" w:rsidRDefault="00A879B6" w:rsidP="00A879B6"/>
    <w:p w14:paraId="58B5297B" w14:textId="77777777" w:rsidR="00A879B6" w:rsidRDefault="00A879B6" w:rsidP="00A879B6">
      <w:r>
        <w:rPr>
          <w:rFonts w:hint="eastAsia"/>
        </w:rPr>
        <w:t>（二）光伏发电项目</w:t>
      </w:r>
    </w:p>
    <w:p w14:paraId="390533E4" w14:textId="77777777" w:rsidR="00A879B6" w:rsidRDefault="00A879B6" w:rsidP="00A879B6"/>
    <w:p w14:paraId="17A4945D" w14:textId="77777777" w:rsidR="00A879B6" w:rsidRDefault="00A879B6" w:rsidP="00A879B6">
      <w:r>
        <w:t>1.光伏发电设施作为建筑构件的建筑光伏一体化项目、</w:t>
      </w:r>
      <w:proofErr w:type="gramStart"/>
      <w:r>
        <w:t>光储直柔</w:t>
      </w:r>
      <w:proofErr w:type="gramEnd"/>
      <w:r>
        <w:t>项目、光伏充电桩及应用光</w:t>
      </w:r>
      <w:r>
        <w:lastRenderedPageBreak/>
        <w:t>伏发电的综合能源服务项目（支持范围包括：光伏组件及必要的安装辅助系统、逆变器、汇流箱等配电系统）。</w:t>
      </w:r>
    </w:p>
    <w:p w14:paraId="1FDC61CB" w14:textId="77777777" w:rsidR="00A879B6" w:rsidRDefault="00A879B6" w:rsidP="00A879B6"/>
    <w:p w14:paraId="64A07073" w14:textId="77777777" w:rsidR="00A879B6" w:rsidRDefault="00A879B6" w:rsidP="00A879B6">
      <w:r>
        <w:t>2.产业园区（经国家、市级、区级认定）、基础设施、老旧小区、公共机构、市级重点工程等整体实施的光伏发电项目。项目申请资金支持时须在资金申请报告中对项目进行整体规划，原则上项目总体规模不小于1兆瓦。</w:t>
      </w:r>
    </w:p>
    <w:p w14:paraId="7A06E575" w14:textId="77777777" w:rsidR="00A879B6" w:rsidRDefault="00A879B6" w:rsidP="00A879B6"/>
    <w:p w14:paraId="759DB91B" w14:textId="77777777" w:rsidR="00A879B6" w:rsidRDefault="00A879B6" w:rsidP="00A879B6">
      <w:r>
        <w:t>3.结合关停矿区生态修复、垃圾填埋场生态提升、设施农业建设的光伏发电项目。</w:t>
      </w:r>
    </w:p>
    <w:p w14:paraId="3ED32789" w14:textId="77777777" w:rsidR="00A879B6" w:rsidRDefault="00A879B6" w:rsidP="00A879B6"/>
    <w:p w14:paraId="45A08DCF" w14:textId="77777777" w:rsidR="00A879B6" w:rsidRDefault="00A879B6" w:rsidP="00A879B6">
      <w:r>
        <w:rPr>
          <w:rFonts w:hint="eastAsia"/>
        </w:rPr>
        <w:t>三、填写要求</w:t>
      </w:r>
    </w:p>
    <w:p w14:paraId="3B6D0C46" w14:textId="77777777" w:rsidR="00A879B6" w:rsidRDefault="00A879B6" w:rsidP="00A879B6"/>
    <w:p w14:paraId="617CBD9B" w14:textId="77777777" w:rsidR="00A879B6" w:rsidRDefault="00A879B6" w:rsidP="00A879B6">
      <w:r>
        <w:rPr>
          <w:rFonts w:hint="eastAsia"/>
        </w:rPr>
        <w:t>申报单位按照要求填写《</w:t>
      </w:r>
      <w:r>
        <w:t>2024年市政府固定资产投资需求项目表》，于10月20日前，将项目表反馈至邮箱jianglin@mail.bjhd.gov.cn。</w:t>
      </w:r>
    </w:p>
    <w:p w14:paraId="0982DDE5" w14:textId="77777777" w:rsidR="00A879B6" w:rsidRDefault="00A879B6" w:rsidP="00A879B6"/>
    <w:p w14:paraId="7C8753F5" w14:textId="77777777" w:rsidR="00A879B6" w:rsidRDefault="00A879B6" w:rsidP="00A879B6">
      <w:r>
        <w:rPr>
          <w:rFonts w:hint="eastAsia"/>
        </w:rPr>
        <w:t>联系人：</w:t>
      </w:r>
      <w:proofErr w:type="gramStart"/>
      <w:r>
        <w:rPr>
          <w:rFonts w:hint="eastAsia"/>
        </w:rPr>
        <w:t>蒋凛</w:t>
      </w:r>
      <w:proofErr w:type="gramEnd"/>
      <w:r>
        <w:rPr>
          <w:rFonts w:hint="eastAsia"/>
        </w:rPr>
        <w:t>，</w:t>
      </w:r>
      <w:r>
        <w:t>88497226</w:t>
      </w:r>
    </w:p>
    <w:p w14:paraId="6EACDFED" w14:textId="77777777" w:rsidR="00A879B6" w:rsidRDefault="00A879B6" w:rsidP="00A879B6"/>
    <w:p w14:paraId="79178619" w14:textId="77777777" w:rsidR="00A879B6" w:rsidRDefault="00A879B6" w:rsidP="00A879B6">
      <w:pPr>
        <w:jc w:val="right"/>
      </w:pPr>
      <w:r>
        <w:rPr>
          <w:rFonts w:hint="eastAsia"/>
        </w:rPr>
        <w:t>北京市海淀区发展和改革委员会</w:t>
      </w:r>
    </w:p>
    <w:p w14:paraId="168068CB" w14:textId="77777777" w:rsidR="00A879B6" w:rsidRDefault="00A879B6" w:rsidP="00A879B6">
      <w:pPr>
        <w:jc w:val="right"/>
      </w:pPr>
      <w:r>
        <w:t>2023年10月18日</w:t>
      </w:r>
    </w:p>
    <w:p w14:paraId="5740E306" w14:textId="77777777" w:rsidR="00A879B6" w:rsidRDefault="00A879B6" w:rsidP="00A879B6"/>
    <w:p w14:paraId="7C074E71" w14:textId="3382DF4C" w:rsidR="00B74432" w:rsidRDefault="00A879B6" w:rsidP="00A879B6">
      <w:hyperlink r:id="rId4" w:history="1">
        <w:r w:rsidRPr="00A879B6">
          <w:rPr>
            <w:rStyle w:val="a3"/>
            <w:rFonts w:hint="eastAsia"/>
          </w:rPr>
          <w:t>附件下载：</w:t>
        </w:r>
        <w:r w:rsidRPr="00A879B6">
          <w:rPr>
            <w:rStyle w:val="a3"/>
          </w:rPr>
          <w:t>2024年市政府固定资产投资项目资金需求及计划安排表.xlsx</w:t>
        </w:r>
      </w:hyperlink>
    </w:p>
    <w:sectPr w:rsidR="00B744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9B6"/>
    <w:rsid w:val="00A879B6"/>
    <w:rsid w:val="00B74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2136D"/>
  <w15:chartTrackingRefBased/>
  <w15:docId w15:val="{908C1C82-CC24-46D1-9096-047E96A54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879B6"/>
    <w:rPr>
      <w:color w:val="0563C1" w:themeColor="hyperlink"/>
      <w:u w:val="single"/>
    </w:rPr>
  </w:style>
  <w:style w:type="character" w:styleId="a4">
    <w:name w:val="Unresolved Mention"/>
    <w:basedOn w:val="a0"/>
    <w:uiPriority w:val="99"/>
    <w:semiHidden/>
    <w:unhideWhenUsed/>
    <w:rsid w:val="00A879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H:\&#26032;&#24314;&#25991;&#20214;&#22841;%20(2)\&#21150;&#20844;\&#32593;&#31449;&#29992;&#22270;&#12289;&#25991;&#20214;\&#26032;&#24314;&#25991;&#20214;&#22841;%20(3)\2024&#24180;&#24066;&#25919;&#24220;&#22266;&#23450;&#36164;&#20135;&#25237;&#36164;&#39033;&#30446;&#36164;&#37329;&#38656;&#27714;&#21450;&#35745;&#21010;&#23433;&#25490;&#34920;.xls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211</Words>
  <Characters>1203</Characters>
  <Application>Microsoft Office Word</Application>
  <DocSecurity>0</DocSecurity>
  <Lines>10</Lines>
  <Paragraphs>2</Paragraphs>
  <ScaleCrop>false</ScaleCrop>
  <Company>微软中国</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2023-10-24T00:35:00Z</dcterms:created>
  <dcterms:modified xsi:type="dcterms:W3CDTF">2023-10-24T00:37:00Z</dcterms:modified>
</cp:coreProperties>
</file>