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909A7" w:rsidRDefault="006909A7" w:rsidP="006909A7">
      <w:r>
        <w:fldChar w:fldCharType="begin"/>
      </w:r>
      <w:r>
        <w:instrText>HYPERLINK "</w:instrText>
      </w:r>
      <w:r>
        <w:instrText>http://xxgk-jy.cbs.gov.cn/zcbm/fgw_97987/xbxxgkml_15775/202309/t20230928_785751.html</w:instrText>
      </w:r>
      <w:r>
        <w:instrText>"</w:instrText>
      </w:r>
      <w:r>
        <w:fldChar w:fldCharType="separate"/>
      </w:r>
      <w:r w:rsidRPr="000F4D30">
        <w:rPr>
          <w:rStyle w:val="a3"/>
        </w:rPr>
        <w:t>http://xxgk-jy.cbs.gov.cn/zcbm/fgw_97987/xbxxgkml_15775/202309/t20230928_785751.html</w:t>
      </w:r>
      <w:r>
        <w:fldChar w:fldCharType="end"/>
      </w:r>
    </w:p>
    <w:p w:rsidR="006909A7" w:rsidRDefault="006909A7" w:rsidP="006909A7">
      <w:pPr>
        <w:rPr>
          <w:rFonts w:hint="eastAsia"/>
        </w:rPr>
      </w:pPr>
    </w:p>
    <w:p w:rsidR="006909A7" w:rsidRDefault="006909A7" w:rsidP="006909A7"/>
    <w:p w:rsidR="006909A7" w:rsidRDefault="006909A7" w:rsidP="006909A7"/>
    <w:p w:rsidR="006909A7" w:rsidRDefault="006909A7" w:rsidP="006909A7">
      <w:r>
        <w:rPr>
          <w:rFonts w:hint="eastAsia"/>
        </w:rPr>
        <w:t>近日，吉林省白山市江源区人民政府《白山市江源区发展和改革局关于白山市江源区</w:t>
      </w:r>
      <w:r>
        <w:t>2023－2024年度冬季清洁取暖项目初步设计的批复》显示，江源区2023年度安装电锅炉，型号：TSDQ8；功率：8kW；共计：3095户；2023年度安装生物质炉具，型号：CDZL1.4-95-70-T；额定热功率1.4（MW）；共计：350户；2023年度安装太阳能，型号：SJMG-03；功率：3000W；共计：40户；2024年度安装电锅炉，型号：TSDQ8；功率：8kW；共计：1755户；2024年度安装生物质炉具，型号：CDZL1.4-95-70-T；额定热功率1.4（MW）；共计：170 户；2024年度安装太阳能，型号：SJMG-03；功率：3000W；共计：20户。项目概算总投资11736.12万元。</w:t>
      </w:r>
    </w:p>
    <w:p w:rsidR="006909A7" w:rsidRDefault="006909A7" w:rsidP="006909A7"/>
    <w:p w:rsidR="006909A7" w:rsidRDefault="006909A7" w:rsidP="006909A7">
      <w:r>
        <w:rPr>
          <w:rFonts w:hint="eastAsia"/>
        </w:rPr>
        <w:t>白山市江源区发展和</w:t>
      </w:r>
      <w:proofErr w:type="gramStart"/>
      <w:r>
        <w:rPr>
          <w:rFonts w:hint="eastAsia"/>
        </w:rPr>
        <w:t>改革局</w:t>
      </w:r>
      <w:proofErr w:type="gramEnd"/>
      <w:r>
        <w:rPr>
          <w:rFonts w:hint="eastAsia"/>
        </w:rPr>
        <w:t>关于白山市江源区</w:t>
      </w:r>
      <w:r>
        <w:t>2023－2024年度冬季清洁取暖项目初步设计的批复</w:t>
      </w:r>
    </w:p>
    <w:p w:rsidR="006909A7" w:rsidRDefault="006909A7" w:rsidP="006909A7">
      <w:proofErr w:type="gramStart"/>
      <w:r>
        <w:rPr>
          <w:rFonts w:hint="eastAsia"/>
        </w:rPr>
        <w:t>江源发改审批</w:t>
      </w:r>
      <w:proofErr w:type="gramEnd"/>
      <w:r>
        <w:t>[2023] 43号</w:t>
      </w:r>
    </w:p>
    <w:p w:rsidR="006909A7" w:rsidRDefault="006909A7" w:rsidP="006909A7"/>
    <w:p w:rsidR="006909A7" w:rsidRDefault="006909A7" w:rsidP="006909A7">
      <w:r>
        <w:rPr>
          <w:rFonts w:hint="eastAsia"/>
        </w:rPr>
        <w:t>白山市江源区住房和城乡建设局：</w:t>
      </w:r>
    </w:p>
    <w:p w:rsidR="006909A7" w:rsidRDefault="006909A7" w:rsidP="006909A7"/>
    <w:p w:rsidR="006909A7" w:rsidRDefault="006909A7" w:rsidP="006909A7">
      <w:r>
        <w:rPr>
          <w:rFonts w:hint="eastAsia"/>
        </w:rPr>
        <w:t>你单位报来《白山市江源区</w:t>
      </w:r>
      <w:r>
        <w:t>2023-2024年度冬季清洁取暖项目初步设计的申请》（江源建发[2023]191号）及有关材料收悉。根据吉林同创建筑设计有限公司《白山市江源区2023-2024年度冬季清洁取暖项目初步设计的评审报告》（同创审字[2023]07号）提出的审查意见，经研究认为，由爱建信</w:t>
      </w:r>
      <w:proofErr w:type="gramStart"/>
      <w:r>
        <w:t>达工程</w:t>
      </w:r>
      <w:proofErr w:type="gramEnd"/>
      <w:r>
        <w:t>咨询有限公司编制并修改完善后的设计文件满足现行标准和规范的有关规定，符合《白山市江源区2023-2024年度冬季清洁取暖项目可行性研究报告的批复》（</w:t>
      </w:r>
      <w:proofErr w:type="gramStart"/>
      <w:r>
        <w:t>江源发改审批</w:t>
      </w:r>
      <w:proofErr w:type="gramEnd"/>
      <w:r>
        <w:t>【2023】36号）要求，原则同意初步设计方案及概算，</w:t>
      </w:r>
      <w:r>
        <w:rPr>
          <w:rFonts w:hint="eastAsia"/>
        </w:rPr>
        <w:t>现批复如下。</w:t>
      </w:r>
    </w:p>
    <w:p w:rsidR="006909A7" w:rsidRDefault="006909A7" w:rsidP="006909A7"/>
    <w:p w:rsidR="006909A7" w:rsidRDefault="006909A7" w:rsidP="006909A7">
      <w:r>
        <w:rPr>
          <w:rFonts w:hint="eastAsia"/>
        </w:rPr>
        <w:t>一、项目名称及</w:t>
      </w:r>
      <w:proofErr w:type="gramStart"/>
      <w:r>
        <w:rPr>
          <w:rFonts w:hint="eastAsia"/>
        </w:rPr>
        <w:t>在线审批</w:t>
      </w:r>
      <w:proofErr w:type="gramEnd"/>
      <w:r>
        <w:rPr>
          <w:rFonts w:hint="eastAsia"/>
        </w:rPr>
        <w:t>监管平台代码</w:t>
      </w:r>
    </w:p>
    <w:p w:rsidR="006909A7" w:rsidRDefault="006909A7" w:rsidP="006909A7"/>
    <w:p w:rsidR="006909A7" w:rsidRDefault="006909A7" w:rsidP="006909A7">
      <w:r>
        <w:rPr>
          <w:rFonts w:hint="eastAsia"/>
        </w:rPr>
        <w:t>白山市江源区</w:t>
      </w:r>
      <w:r>
        <w:t>2023-2024年度冬季清洁取暖项目</w:t>
      </w:r>
    </w:p>
    <w:p w:rsidR="006909A7" w:rsidRDefault="006909A7" w:rsidP="006909A7"/>
    <w:p w:rsidR="006909A7" w:rsidRDefault="006909A7" w:rsidP="006909A7">
      <w:r>
        <w:rPr>
          <w:rFonts w:hint="eastAsia"/>
        </w:rPr>
        <w:t>项目代码：</w:t>
      </w:r>
      <w:r>
        <w:t>2307-220605-04-05-858546</w:t>
      </w:r>
    </w:p>
    <w:p w:rsidR="006909A7" w:rsidRDefault="006909A7" w:rsidP="006909A7"/>
    <w:p w:rsidR="006909A7" w:rsidRDefault="006909A7" w:rsidP="006909A7">
      <w:r>
        <w:rPr>
          <w:rFonts w:hint="eastAsia"/>
        </w:rPr>
        <w:t>二、建设目标</w:t>
      </w:r>
    </w:p>
    <w:p w:rsidR="006909A7" w:rsidRDefault="006909A7" w:rsidP="006909A7"/>
    <w:p w:rsidR="006909A7" w:rsidRDefault="006909A7" w:rsidP="006909A7">
      <w:r>
        <w:rPr>
          <w:rFonts w:hint="eastAsia"/>
        </w:rPr>
        <w:t>经过清洁取暖改造后，可以提高居民居住水平，降低取暖成本，改善大气环境质量，减少温室气体排放，提高市容市貌整洁度，以满足居民生活需要。项目建成后有利于我区有效保护生态环境，可极大降低环境污染，改善区域冬季空气质量，对环境保护发挥着重大作用，可进一步促进江源区的经济发展。</w:t>
      </w:r>
    </w:p>
    <w:p w:rsidR="006909A7" w:rsidRDefault="006909A7" w:rsidP="006909A7"/>
    <w:p w:rsidR="006909A7" w:rsidRDefault="006909A7" w:rsidP="006909A7">
      <w:r>
        <w:rPr>
          <w:rFonts w:hint="eastAsia"/>
        </w:rPr>
        <w:t>三、建设规模及主要建设内容</w:t>
      </w:r>
    </w:p>
    <w:p w:rsidR="006909A7" w:rsidRDefault="006909A7" w:rsidP="006909A7"/>
    <w:p w:rsidR="006909A7" w:rsidRDefault="006909A7" w:rsidP="006909A7">
      <w:r>
        <w:rPr>
          <w:rFonts w:hint="eastAsia"/>
        </w:rPr>
        <w:t>（</w:t>
      </w:r>
      <w:r>
        <w:t>1）白山市江源区2023年度小区住宅楼楼内供热系统改造，铺设集中供热管网3.5公里，改造面积9万平方米。江源区三所学校清洁取暖（电取暖）改造。</w:t>
      </w:r>
    </w:p>
    <w:p w:rsidR="006909A7" w:rsidRDefault="006909A7" w:rsidP="006909A7"/>
    <w:p w:rsidR="006909A7" w:rsidRDefault="006909A7" w:rsidP="006909A7">
      <w:r>
        <w:rPr>
          <w:rFonts w:hint="eastAsia"/>
        </w:rPr>
        <w:t>（</w:t>
      </w:r>
      <w:r>
        <w:t>2）清洁能源改造工程。采用清洁能源方式，开展农村清洁能源改造，2023年度开展电代煤约3095户，生物质炉具约350户，太阳能供热</w:t>
      </w:r>
      <w:proofErr w:type="gramStart"/>
      <w:r>
        <w:t>试点约</w:t>
      </w:r>
      <w:proofErr w:type="gramEnd"/>
      <w:r>
        <w:t>40户，共计约3485户，约30.3万平方米；2024年度开展电代煤约1755户，生物质炉具约170 户，太阳能供热</w:t>
      </w:r>
      <w:proofErr w:type="gramStart"/>
      <w:r>
        <w:t>试点约</w:t>
      </w:r>
      <w:proofErr w:type="gramEnd"/>
      <w:r>
        <w:t>20户，共计约1945户，约16.9万平方米。</w:t>
      </w:r>
    </w:p>
    <w:p w:rsidR="006909A7" w:rsidRDefault="006909A7" w:rsidP="006909A7"/>
    <w:p w:rsidR="006909A7" w:rsidRDefault="006909A7" w:rsidP="006909A7">
      <w:r>
        <w:rPr>
          <w:rFonts w:hint="eastAsia"/>
        </w:rPr>
        <w:t>（</w:t>
      </w:r>
      <w:r>
        <w:t>3）建筑能效提升：城区2023年度计划</w:t>
      </w:r>
      <w:proofErr w:type="gramStart"/>
      <w:r>
        <w:t>改造约</w:t>
      </w:r>
      <w:proofErr w:type="gramEnd"/>
      <w:r>
        <w:t>120户，1.3万平方米；城区2024年度计划</w:t>
      </w:r>
      <w:proofErr w:type="gramStart"/>
      <w:r>
        <w:t>改造约</w:t>
      </w:r>
      <w:proofErr w:type="gramEnd"/>
      <w:r>
        <w:t>80户，0.9万平方米；农村2023年度计划</w:t>
      </w:r>
      <w:proofErr w:type="gramStart"/>
      <w:r>
        <w:t>改造约</w:t>
      </w:r>
      <w:proofErr w:type="gramEnd"/>
      <w:r>
        <w:t>3720户，32.3万平方米；农村2024年度计划</w:t>
      </w:r>
      <w:proofErr w:type="gramStart"/>
      <w:r>
        <w:t>改造约</w:t>
      </w:r>
      <w:proofErr w:type="gramEnd"/>
      <w:r>
        <w:t>2740户，23.8平方米。</w:t>
      </w:r>
    </w:p>
    <w:p w:rsidR="006909A7" w:rsidRDefault="006909A7" w:rsidP="006909A7"/>
    <w:p w:rsidR="006909A7" w:rsidRDefault="006909A7" w:rsidP="006909A7">
      <w:r>
        <w:rPr>
          <w:rFonts w:hint="eastAsia"/>
        </w:rPr>
        <w:t>四、主要技术标准</w:t>
      </w:r>
    </w:p>
    <w:p w:rsidR="006909A7" w:rsidRDefault="006909A7" w:rsidP="006909A7"/>
    <w:p w:rsidR="006909A7" w:rsidRDefault="006909A7" w:rsidP="006909A7">
      <w:r>
        <w:rPr>
          <w:rFonts w:hint="eastAsia"/>
        </w:rPr>
        <w:t>供暖设施设备：</w:t>
      </w:r>
    </w:p>
    <w:p w:rsidR="006909A7" w:rsidRDefault="006909A7" w:rsidP="006909A7"/>
    <w:p w:rsidR="006909A7" w:rsidRDefault="006909A7" w:rsidP="006909A7">
      <w:r>
        <w:t>2023年度安装电锅炉，型号：TSDQ8；功率：8kW；共计：3095户。</w:t>
      </w:r>
    </w:p>
    <w:p w:rsidR="006909A7" w:rsidRDefault="006909A7" w:rsidP="006909A7"/>
    <w:p w:rsidR="006909A7" w:rsidRDefault="006909A7" w:rsidP="006909A7">
      <w:r>
        <w:t>2023年度安装生物质炉具，型号：CDZL1.4-95-70-T；额定热功率1.4（MW）；共计：350户。</w:t>
      </w:r>
    </w:p>
    <w:p w:rsidR="006909A7" w:rsidRDefault="006909A7" w:rsidP="006909A7"/>
    <w:p w:rsidR="006909A7" w:rsidRDefault="006909A7" w:rsidP="006909A7">
      <w:r>
        <w:t>2023年度安装太阳能，型号：SJMG-03；功率：3000W；共计：40户。</w:t>
      </w:r>
    </w:p>
    <w:p w:rsidR="006909A7" w:rsidRDefault="006909A7" w:rsidP="006909A7"/>
    <w:p w:rsidR="006909A7" w:rsidRDefault="006909A7" w:rsidP="006909A7">
      <w:r>
        <w:t>2024年度安装电锅炉，型号：TSDQ8；功率：8kW；共计：1755户。</w:t>
      </w:r>
    </w:p>
    <w:p w:rsidR="006909A7" w:rsidRDefault="006909A7" w:rsidP="006909A7"/>
    <w:p w:rsidR="006909A7" w:rsidRDefault="006909A7" w:rsidP="006909A7">
      <w:r>
        <w:t>2024年度安装生物质炉具，型号：CDZL1.4-95-70-T；额定热功率1.4（MW）；共计：170户。</w:t>
      </w:r>
    </w:p>
    <w:p w:rsidR="006909A7" w:rsidRDefault="006909A7" w:rsidP="006909A7"/>
    <w:p w:rsidR="006909A7" w:rsidRDefault="006909A7" w:rsidP="006909A7">
      <w:r>
        <w:t>2024年度安装太阳能，型号：SJMG-03；功率：3000W；共计：20户。</w:t>
      </w:r>
    </w:p>
    <w:p w:rsidR="006909A7" w:rsidRDefault="006909A7" w:rsidP="006909A7"/>
    <w:p w:rsidR="006909A7" w:rsidRDefault="006909A7" w:rsidP="006909A7">
      <w:r>
        <w:rPr>
          <w:rFonts w:hint="eastAsia"/>
        </w:rPr>
        <w:t>外墙保温材料：</w:t>
      </w:r>
    </w:p>
    <w:p w:rsidR="006909A7" w:rsidRDefault="006909A7" w:rsidP="006909A7"/>
    <w:p w:rsidR="006909A7" w:rsidRDefault="006909A7" w:rsidP="006909A7">
      <w:r>
        <w:t>B1级EPS保温板：导热系数λ：0.039W/(</w:t>
      </w:r>
      <w:proofErr w:type="spellStart"/>
      <w:r>
        <w:t>m.K</w:t>
      </w:r>
      <w:proofErr w:type="spellEnd"/>
      <w:r>
        <w:t>)；蓄热系数S：0.360W/(㎡.K)；密度ρ：18kg/m3；比热容Cp：2538.6J/(</w:t>
      </w:r>
      <w:proofErr w:type="spellStart"/>
      <w:r>
        <w:t>kg.K</w:t>
      </w:r>
      <w:proofErr w:type="spellEnd"/>
      <w:r>
        <w:t>)；蒸汽渗透系数u：0.0000g/(</w:t>
      </w:r>
      <w:proofErr w:type="spellStart"/>
      <w:r>
        <w:t>m.h.kPa</w:t>
      </w:r>
      <w:proofErr w:type="spellEnd"/>
      <w:r>
        <w:t>)。</w:t>
      </w:r>
    </w:p>
    <w:p w:rsidR="006909A7" w:rsidRDefault="006909A7" w:rsidP="006909A7"/>
    <w:p w:rsidR="006909A7" w:rsidRDefault="006909A7" w:rsidP="006909A7">
      <w:r>
        <w:t>A级岩棉保温板：导热系数λ：0.040W/(</w:t>
      </w:r>
      <w:proofErr w:type="spellStart"/>
      <w:r>
        <w:t>m.K</w:t>
      </w:r>
      <w:proofErr w:type="spellEnd"/>
      <w:r>
        <w:t>)；蓄热系数S：0.700W/(㎡.K)；密度ρ：120kg/m3；比热容Cp：1531.4J/(</w:t>
      </w:r>
      <w:proofErr w:type="spellStart"/>
      <w:r>
        <w:t>kg.K</w:t>
      </w:r>
      <w:proofErr w:type="spellEnd"/>
      <w:r>
        <w:t>)；蒸汽渗透系数u：0.4880g/(</w:t>
      </w:r>
      <w:proofErr w:type="spellStart"/>
      <w:r>
        <w:t>m.h.kPa</w:t>
      </w:r>
      <w:proofErr w:type="spellEnd"/>
      <w:r>
        <w:t>)。</w:t>
      </w:r>
    </w:p>
    <w:p w:rsidR="006909A7" w:rsidRDefault="006909A7" w:rsidP="006909A7"/>
    <w:p w:rsidR="006909A7" w:rsidRDefault="006909A7" w:rsidP="006909A7">
      <w:r>
        <w:rPr>
          <w:rFonts w:hint="eastAsia"/>
        </w:rPr>
        <w:t>五、建设地点</w:t>
      </w:r>
    </w:p>
    <w:p w:rsidR="006909A7" w:rsidRDefault="006909A7" w:rsidP="006909A7"/>
    <w:p w:rsidR="006909A7" w:rsidRDefault="006909A7" w:rsidP="006909A7">
      <w:r>
        <w:rPr>
          <w:rFonts w:hint="eastAsia"/>
        </w:rPr>
        <w:t>白山市江源区</w:t>
      </w:r>
      <w:r>
        <w:t>60个行政村。</w:t>
      </w:r>
    </w:p>
    <w:p w:rsidR="006909A7" w:rsidRDefault="006909A7" w:rsidP="006909A7"/>
    <w:p w:rsidR="006909A7" w:rsidRDefault="006909A7" w:rsidP="006909A7">
      <w:r>
        <w:rPr>
          <w:rFonts w:hint="eastAsia"/>
        </w:rPr>
        <w:t>六、建设期限</w:t>
      </w:r>
    </w:p>
    <w:p w:rsidR="006909A7" w:rsidRDefault="006909A7" w:rsidP="006909A7"/>
    <w:p w:rsidR="006909A7" w:rsidRDefault="006909A7" w:rsidP="006909A7">
      <w:r>
        <w:t>24个月。</w:t>
      </w:r>
    </w:p>
    <w:p w:rsidR="006909A7" w:rsidRDefault="006909A7" w:rsidP="006909A7"/>
    <w:p w:rsidR="006909A7" w:rsidRDefault="006909A7" w:rsidP="006909A7">
      <w:r>
        <w:rPr>
          <w:rFonts w:hint="eastAsia"/>
        </w:rPr>
        <w:lastRenderedPageBreak/>
        <w:t>七、总投资及资金来源</w:t>
      </w:r>
    </w:p>
    <w:p w:rsidR="006909A7" w:rsidRDefault="006909A7" w:rsidP="006909A7"/>
    <w:p w:rsidR="006909A7" w:rsidRDefault="006909A7" w:rsidP="006909A7">
      <w:r>
        <w:rPr>
          <w:rFonts w:hint="eastAsia"/>
        </w:rPr>
        <w:t>项目概算总投资</w:t>
      </w:r>
      <w:r>
        <w:t>11736.12万元。资金来源：企业自筹。</w:t>
      </w:r>
    </w:p>
    <w:p w:rsidR="006909A7" w:rsidRDefault="006909A7" w:rsidP="006909A7"/>
    <w:p w:rsidR="006909A7" w:rsidRDefault="006909A7" w:rsidP="006909A7">
      <w:r>
        <w:rPr>
          <w:rFonts w:hint="eastAsia"/>
        </w:rPr>
        <w:t>八、相关要求</w:t>
      </w:r>
    </w:p>
    <w:p w:rsidR="006909A7" w:rsidRDefault="006909A7" w:rsidP="006909A7"/>
    <w:p w:rsidR="006909A7" w:rsidRDefault="006909A7" w:rsidP="006909A7">
      <w:r>
        <w:rPr>
          <w:rFonts w:hint="eastAsia"/>
        </w:rPr>
        <w:t>（一）白山市江源区住房和城乡建设局要严格落实项目实施主体责任，据此开展下步工作，认真履行政府投资项目管理程序，确保项目依法依规开工建设。</w:t>
      </w:r>
    </w:p>
    <w:p w:rsidR="006909A7" w:rsidRDefault="006909A7" w:rsidP="006909A7"/>
    <w:p w:rsidR="006909A7" w:rsidRDefault="006909A7" w:rsidP="006909A7">
      <w:r>
        <w:rPr>
          <w:rFonts w:hint="eastAsia"/>
        </w:rPr>
        <w:t>（二）白山市江源区住房和城乡建设局要加强项目管理，落实“四制”相关要求，严格按照批复的建设地点、建设规模和建设内容、技术标准等实施，严禁擅自夹带楼堂馆所等建设内容。要严格控制工程造价，按照《政府投资条例》（国务院令第</w:t>
      </w:r>
      <w:r>
        <w:t>712号），除因国家政策调整、价格上涨、地质条件发生重大变化等原因，项目建设投资原则上不得超过经核定的投资概算。要按工程进度、合同约定等及时拨付建设资金，不得违规举债、不得增加政府隐性债务、不得由施工单位垫资建设，确保项目依法合</w:t>
      </w:r>
      <w:proofErr w:type="gramStart"/>
      <w:r>
        <w:t>规</w:t>
      </w:r>
      <w:proofErr w:type="gramEnd"/>
      <w:r>
        <w:t>按期建成，并严格按照有关规定报有关部门验收合格后投入使用，不得擅自</w:t>
      </w:r>
      <w:r>
        <w:rPr>
          <w:rFonts w:hint="eastAsia"/>
        </w:rPr>
        <w:t>改变使用功能和用途。</w:t>
      </w:r>
    </w:p>
    <w:p w:rsidR="006909A7" w:rsidRDefault="006909A7" w:rsidP="006909A7"/>
    <w:p w:rsidR="006909A7" w:rsidRDefault="006909A7" w:rsidP="006909A7">
      <w:r>
        <w:rPr>
          <w:rFonts w:hint="eastAsia"/>
        </w:rPr>
        <w:t>（三）白山市江源区住房和城乡建设局要通过投资</w:t>
      </w:r>
      <w:proofErr w:type="gramStart"/>
      <w:r>
        <w:rPr>
          <w:rFonts w:hint="eastAsia"/>
        </w:rPr>
        <w:t>在线审批</w:t>
      </w:r>
      <w:proofErr w:type="gramEnd"/>
      <w:r>
        <w:rPr>
          <w:rFonts w:hint="eastAsia"/>
        </w:rPr>
        <w:t>监管平台如实报送项目开工、建设进度、竣工投用等基本信息，其中项目开工前应按季度报送项目进展情况；项目开工后至竣工投用止，应逐月报送进展情况。我局将采取在线监测、现场核查等方式对项目实施监管，依法处理有关违法违规行为，并按照有关规定向社会公开。</w:t>
      </w:r>
    </w:p>
    <w:p w:rsidR="006909A7" w:rsidRDefault="006909A7" w:rsidP="006909A7"/>
    <w:p w:rsidR="006909A7" w:rsidRDefault="006909A7" w:rsidP="006909A7">
      <w:r>
        <w:rPr>
          <w:rFonts w:hint="eastAsia"/>
        </w:rPr>
        <w:t>（四）财政、住房城乡建设、安全监管、审计等部门要充分发挥职能作用，做好建设过程当中的资金、工程质量、安全生产等监管工作，切实解决项目建设过程中出现的问题，合力推进项目建设。</w:t>
      </w:r>
    </w:p>
    <w:p w:rsidR="006909A7" w:rsidRDefault="006909A7" w:rsidP="006909A7"/>
    <w:p w:rsidR="006909A7" w:rsidRDefault="006909A7" w:rsidP="006909A7">
      <w:r>
        <w:rPr>
          <w:rFonts w:hint="eastAsia"/>
        </w:rPr>
        <w:t>（五）在项目资金渠道未落实之前，请审慎决策，避免造成单位隐性债务。</w:t>
      </w:r>
    </w:p>
    <w:p w:rsidR="006909A7" w:rsidRDefault="006909A7" w:rsidP="006909A7"/>
    <w:p w:rsidR="006909A7" w:rsidRDefault="006909A7" w:rsidP="006909A7">
      <w:r>
        <w:rPr>
          <w:rFonts w:hint="eastAsia"/>
        </w:rPr>
        <w:t>（六）按照有关法律法规规定，如需对本项目批复文件进行调整的，应及时以书面形式向我局提出调整申请，我局将根据项目具体情况，办理调整手续。本批复文件自印发之日起，</w:t>
      </w:r>
      <w:r>
        <w:t>2年内未据此办理下</w:t>
      </w:r>
      <w:proofErr w:type="gramStart"/>
      <w:r>
        <w:t>步手续</w:t>
      </w:r>
      <w:proofErr w:type="gramEnd"/>
      <w:r>
        <w:t>的，本文件自动失效。</w:t>
      </w:r>
    </w:p>
    <w:p w:rsidR="006909A7" w:rsidRDefault="006909A7" w:rsidP="006909A7"/>
    <w:p w:rsidR="006909A7" w:rsidRDefault="006909A7" w:rsidP="006909A7"/>
    <w:p w:rsidR="006909A7" w:rsidRDefault="006909A7" w:rsidP="006909A7"/>
    <w:p w:rsidR="006909A7" w:rsidRDefault="006909A7" w:rsidP="006909A7"/>
    <w:p w:rsidR="006909A7" w:rsidRDefault="006909A7" w:rsidP="006909A7"/>
    <w:p w:rsidR="006909A7" w:rsidRDefault="006909A7" w:rsidP="006909A7"/>
    <w:p w:rsidR="006909A7" w:rsidRDefault="006909A7" w:rsidP="006909A7"/>
    <w:p w:rsidR="006909A7" w:rsidRDefault="006909A7" w:rsidP="006909A7">
      <w:r>
        <w:rPr>
          <w:rFonts w:hint="eastAsia"/>
        </w:rPr>
        <w:t>附件：白山市江源区</w:t>
      </w:r>
      <w:r>
        <w:t>2023-2024年度冬季清洁取暖项目</w:t>
      </w:r>
    </w:p>
    <w:p w:rsidR="006909A7" w:rsidRDefault="006909A7" w:rsidP="006909A7"/>
    <w:p w:rsidR="006909A7" w:rsidRDefault="006909A7" w:rsidP="006909A7">
      <w:r>
        <w:rPr>
          <w:rFonts w:hint="eastAsia"/>
        </w:rPr>
        <w:t>总概算表</w:t>
      </w:r>
    </w:p>
    <w:p w:rsidR="006909A7" w:rsidRDefault="006909A7" w:rsidP="006909A7"/>
    <w:p w:rsidR="006909A7" w:rsidRDefault="006909A7" w:rsidP="006909A7"/>
    <w:p w:rsidR="006909A7" w:rsidRDefault="006909A7" w:rsidP="006909A7"/>
    <w:p w:rsidR="006909A7" w:rsidRDefault="006909A7" w:rsidP="006909A7"/>
    <w:p w:rsidR="006909A7" w:rsidRDefault="006909A7" w:rsidP="006909A7"/>
    <w:p w:rsidR="006909A7" w:rsidRDefault="006909A7" w:rsidP="006909A7"/>
    <w:p w:rsidR="006909A7" w:rsidRDefault="006909A7" w:rsidP="006909A7"/>
    <w:p w:rsidR="006909A7" w:rsidRDefault="006909A7" w:rsidP="006909A7">
      <w:r>
        <w:rPr>
          <w:rFonts w:hint="eastAsia"/>
        </w:rPr>
        <w:t>（此页无正文）</w:t>
      </w:r>
    </w:p>
    <w:p w:rsidR="006909A7" w:rsidRDefault="006909A7" w:rsidP="006909A7"/>
    <w:p w:rsidR="006909A7" w:rsidRDefault="006909A7" w:rsidP="006909A7"/>
    <w:p w:rsidR="006909A7" w:rsidRDefault="006909A7" w:rsidP="006909A7"/>
    <w:p w:rsidR="006909A7" w:rsidRDefault="006909A7" w:rsidP="006909A7"/>
    <w:p w:rsidR="006909A7" w:rsidRDefault="006909A7" w:rsidP="006909A7"/>
    <w:p w:rsidR="006909A7" w:rsidRDefault="006909A7" w:rsidP="006909A7"/>
    <w:p w:rsidR="006909A7" w:rsidRDefault="006909A7" w:rsidP="006909A7"/>
    <w:p w:rsidR="006909A7" w:rsidRDefault="006909A7" w:rsidP="006909A7"/>
    <w:p w:rsidR="006909A7" w:rsidRDefault="006909A7" w:rsidP="006909A7"/>
    <w:p w:rsidR="006909A7" w:rsidRDefault="006909A7" w:rsidP="006909A7">
      <w:r>
        <w:rPr>
          <w:rFonts w:hint="eastAsia"/>
        </w:rPr>
        <w:t>白山市江源区发展和改革局</w:t>
      </w:r>
    </w:p>
    <w:p w:rsidR="006909A7" w:rsidRDefault="006909A7" w:rsidP="006909A7"/>
    <w:p w:rsidR="006909A7" w:rsidRDefault="006909A7" w:rsidP="006909A7">
      <w:r>
        <w:t>2023年9月28日</w:t>
      </w:r>
    </w:p>
    <w:p w:rsidR="006909A7" w:rsidRDefault="006909A7" w:rsidP="006909A7"/>
    <w:p w:rsidR="006909A7" w:rsidRDefault="006909A7" w:rsidP="006909A7"/>
    <w:p w:rsidR="006909A7" w:rsidRDefault="006909A7" w:rsidP="006909A7">
      <w:r>
        <w:rPr>
          <w:rFonts w:hint="eastAsia"/>
        </w:rPr>
        <w:t>（此文件主动公开）</w:t>
      </w:r>
    </w:p>
    <w:p w:rsidR="006909A7" w:rsidRDefault="006909A7" w:rsidP="006909A7"/>
    <w:p w:rsidR="006909A7" w:rsidRDefault="006909A7" w:rsidP="006909A7">
      <w:r>
        <w:rPr>
          <w:rFonts w:hint="eastAsia"/>
        </w:rPr>
        <w:t>白山市江源区发展和</w:t>
      </w:r>
      <w:proofErr w:type="gramStart"/>
      <w:r>
        <w:rPr>
          <w:rFonts w:hint="eastAsia"/>
        </w:rPr>
        <w:t>改革局</w:t>
      </w:r>
      <w:proofErr w:type="gramEnd"/>
      <w:r>
        <w:t xml:space="preserve">        2023年9月28日印发</w:t>
      </w:r>
    </w:p>
    <w:p w:rsidR="006909A7" w:rsidRDefault="006909A7" w:rsidP="006909A7"/>
    <w:p w:rsidR="006909A7" w:rsidRDefault="006909A7" w:rsidP="006909A7"/>
    <w:p w:rsidR="006909A7" w:rsidRDefault="006909A7" w:rsidP="006909A7"/>
    <w:p w:rsidR="006909A7" w:rsidRDefault="006909A7" w:rsidP="006909A7"/>
    <w:p w:rsidR="006909A7" w:rsidRDefault="006909A7" w:rsidP="006909A7"/>
    <w:p w:rsidR="007B686B" w:rsidRPr="006909A7" w:rsidRDefault="007B686B"/>
    <w:sectPr w:rsidR="007B686B" w:rsidRPr="006909A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9A7"/>
    <w:rsid w:val="006909A7"/>
    <w:rsid w:val="007B68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3FB61"/>
  <w15:chartTrackingRefBased/>
  <w15:docId w15:val="{821D487A-DE68-48E3-A5E3-37336B985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909A7"/>
    <w:rPr>
      <w:color w:val="0563C1" w:themeColor="hyperlink"/>
      <w:u w:val="single"/>
    </w:rPr>
  </w:style>
  <w:style w:type="character" w:styleId="a4">
    <w:name w:val="Unresolved Mention"/>
    <w:basedOn w:val="a0"/>
    <w:uiPriority w:val="99"/>
    <w:semiHidden/>
    <w:unhideWhenUsed/>
    <w:rsid w:val="006909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436</Words>
  <Characters>2491</Characters>
  <Application>Microsoft Office Word</Application>
  <DocSecurity>0</DocSecurity>
  <Lines>20</Lines>
  <Paragraphs>5</Paragraphs>
  <ScaleCrop>false</ScaleCrop>
  <Company>微软中国</Company>
  <LinksUpToDate>false</LinksUpToDate>
  <CharactersWithSpaces>2922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2023-10-07T01:15:00Z</dcterms:created>
  <dcterms:modified xsi:type="dcterms:W3CDTF">2023-10-07T01:15:00Z</dcterms:modified>
</cp:coreProperties>
</file>