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317F2" w14:textId="77777777" w:rsidR="000717F2" w:rsidRDefault="00000000">
      <w:pPr>
        <w:jc w:val="left"/>
        <w:rPr>
          <w:rFonts w:ascii="Times New Roman" w:eastAsia="方正黑体_GBK" w:hAnsi="Times New Roman" w:cs="Times New Roman"/>
          <w:sz w:val="30"/>
          <w:szCs w:val="30"/>
        </w:rPr>
      </w:pPr>
      <w:r>
        <w:rPr>
          <w:rFonts w:ascii="Times New Roman" w:eastAsia="方正黑体_GBK" w:hAnsi="Times New Roman" w:cs="Times New Roman"/>
          <w:sz w:val="30"/>
          <w:szCs w:val="30"/>
        </w:rPr>
        <w:t>附件</w:t>
      </w:r>
      <w:r>
        <w:rPr>
          <w:rFonts w:ascii="Times New Roman" w:eastAsia="方正黑体_GBK" w:hAnsi="Times New Roman" w:cs="Times New Roman"/>
          <w:sz w:val="30"/>
          <w:szCs w:val="30"/>
        </w:rPr>
        <w:t>2</w:t>
      </w:r>
    </w:p>
    <w:p w14:paraId="633AA9D5" w14:textId="77777777" w:rsidR="000717F2" w:rsidRDefault="000717F2">
      <w:pPr>
        <w:jc w:val="left"/>
        <w:rPr>
          <w:rFonts w:ascii="Times New Roman" w:eastAsia="方正黑体_GBK" w:hAnsi="Times New Roman" w:cs="Times New Roman"/>
          <w:sz w:val="30"/>
          <w:szCs w:val="30"/>
        </w:rPr>
      </w:pPr>
    </w:p>
    <w:p w14:paraId="5C922C9D" w14:textId="77777777" w:rsidR="000717F2" w:rsidRDefault="00000000">
      <w:pPr>
        <w:ind w:firstLine="350"/>
        <w:jc w:val="center"/>
        <w:rPr>
          <w:rFonts w:ascii="Times New Roman" w:eastAsia="方正小标宋_GBK" w:hAnsi="Times New Roman" w:cs="Times New Roman"/>
          <w:sz w:val="40"/>
          <w:szCs w:val="40"/>
        </w:rPr>
      </w:pPr>
      <w:r>
        <w:rPr>
          <w:rFonts w:ascii="Times New Roman" w:eastAsia="方正小标宋_GBK" w:hAnsi="Times New Roman" w:cs="Times New Roman"/>
          <w:sz w:val="40"/>
          <w:szCs w:val="40"/>
        </w:rPr>
        <w:t>可再生能源供暖（制冷）典型案例项目申报大纲</w:t>
      </w:r>
    </w:p>
    <w:p w14:paraId="6EC673E0" w14:textId="77777777" w:rsidR="000717F2" w:rsidRDefault="000717F2">
      <w:pPr>
        <w:ind w:firstLine="350"/>
        <w:rPr>
          <w:rFonts w:ascii="Times New Roman" w:eastAsia="方正仿宋_GBK" w:hAnsi="Times New Roman" w:cs="Times New Roman"/>
          <w:sz w:val="24"/>
          <w:szCs w:val="24"/>
        </w:rPr>
      </w:pPr>
    </w:p>
    <w:p w14:paraId="4E584758" w14:textId="77777777" w:rsidR="000717F2" w:rsidRDefault="000717F2">
      <w:pPr>
        <w:ind w:firstLine="350"/>
        <w:rPr>
          <w:rFonts w:ascii="Times New Roman" w:eastAsia="方正仿宋_GBK" w:hAnsi="Times New Roman" w:cs="Times New Roman"/>
          <w:sz w:val="24"/>
          <w:szCs w:val="24"/>
        </w:rPr>
      </w:pPr>
    </w:p>
    <w:p w14:paraId="2BB5D542" w14:textId="77777777" w:rsidR="000717F2" w:rsidRDefault="00000000">
      <w:pPr>
        <w:spacing w:line="588" w:lineRule="exact"/>
        <w:ind w:firstLineChars="200" w:firstLine="588"/>
        <w:rPr>
          <w:rFonts w:ascii="Times New Roman" w:eastAsia="方正黑体_GBK" w:hAnsi="Times New Roman" w:cs="Times New Roman"/>
          <w:spacing w:val="-3"/>
          <w:sz w:val="30"/>
          <w:szCs w:val="30"/>
        </w:rPr>
      </w:pPr>
      <w:r>
        <w:rPr>
          <w:rFonts w:ascii="Times New Roman" w:eastAsia="方正黑体_GBK" w:hAnsi="Times New Roman" w:cs="Times New Roman"/>
          <w:spacing w:val="-3"/>
          <w:sz w:val="30"/>
          <w:szCs w:val="30"/>
        </w:rPr>
        <w:t>一、项目基本情况</w:t>
      </w:r>
    </w:p>
    <w:p w14:paraId="79C31A18" w14:textId="77777777" w:rsidR="000717F2" w:rsidRDefault="00000000">
      <w:pPr>
        <w:spacing w:line="588" w:lineRule="exact"/>
        <w:ind w:firstLineChars="200" w:firstLine="588"/>
        <w:rPr>
          <w:rFonts w:ascii="Times New Roman" w:eastAsia="方正仿宋_GBK" w:hAnsi="Times New Roman" w:cs="Times New Roman"/>
          <w:spacing w:val="-3"/>
          <w:sz w:val="30"/>
          <w:szCs w:val="30"/>
        </w:rPr>
      </w:pPr>
      <w:r>
        <w:rPr>
          <w:rFonts w:ascii="Times New Roman" w:eastAsia="方正仿宋_GBK" w:hAnsi="Times New Roman" w:cs="Times New Roman"/>
          <w:spacing w:val="-3"/>
          <w:sz w:val="30"/>
          <w:szCs w:val="30"/>
        </w:rPr>
        <w:t>主要介绍项目的名称、类型、规模、建设单位、总投资、建成运行时间，所在地能源供应消纳条件、群众收入水平、可再生能源资源条件、项目区生态环境敏感因素等。</w:t>
      </w:r>
    </w:p>
    <w:p w14:paraId="4CCCF1BF" w14:textId="77777777" w:rsidR="000717F2" w:rsidRDefault="00000000">
      <w:pPr>
        <w:spacing w:line="588" w:lineRule="exact"/>
        <w:ind w:firstLineChars="200" w:firstLine="588"/>
        <w:rPr>
          <w:rFonts w:ascii="Times New Roman" w:eastAsia="方正黑体_GBK" w:hAnsi="Times New Roman" w:cs="Times New Roman"/>
          <w:spacing w:val="-3"/>
          <w:sz w:val="30"/>
          <w:szCs w:val="30"/>
        </w:rPr>
      </w:pPr>
      <w:r>
        <w:rPr>
          <w:rFonts w:ascii="Times New Roman" w:eastAsia="方正黑体_GBK" w:hAnsi="Times New Roman" w:cs="Times New Roman"/>
          <w:spacing w:val="-3"/>
          <w:sz w:val="30"/>
          <w:szCs w:val="30"/>
        </w:rPr>
        <w:t>二、技术路线及工艺流程</w:t>
      </w:r>
    </w:p>
    <w:p w14:paraId="6D62FCEF" w14:textId="77777777" w:rsidR="000717F2" w:rsidRDefault="00000000">
      <w:pPr>
        <w:spacing w:line="588" w:lineRule="exact"/>
        <w:ind w:firstLineChars="200" w:firstLine="588"/>
        <w:rPr>
          <w:rFonts w:ascii="Times New Roman" w:eastAsia="方正楷体_GBK" w:hAnsi="Times New Roman" w:cs="Times New Roman"/>
          <w:spacing w:val="-3"/>
          <w:sz w:val="30"/>
          <w:szCs w:val="30"/>
        </w:rPr>
      </w:pPr>
      <w:r>
        <w:rPr>
          <w:rFonts w:ascii="Times New Roman" w:eastAsia="方正楷体_GBK" w:hAnsi="Times New Roman" w:cs="Times New Roman"/>
          <w:spacing w:val="-3"/>
          <w:sz w:val="30"/>
          <w:szCs w:val="30"/>
        </w:rPr>
        <w:t>1.</w:t>
      </w:r>
      <w:r>
        <w:rPr>
          <w:rFonts w:ascii="Times New Roman" w:eastAsia="方正楷体_GBK" w:hAnsi="Times New Roman" w:cs="Times New Roman"/>
          <w:spacing w:val="-3"/>
          <w:sz w:val="30"/>
          <w:szCs w:val="30"/>
        </w:rPr>
        <w:t>负荷情况</w:t>
      </w:r>
    </w:p>
    <w:p w14:paraId="098E40C8" w14:textId="77777777" w:rsidR="000717F2" w:rsidRDefault="00000000">
      <w:pPr>
        <w:spacing w:line="588" w:lineRule="exact"/>
        <w:ind w:firstLineChars="200" w:firstLine="588"/>
        <w:rPr>
          <w:rFonts w:ascii="Times New Roman" w:eastAsia="方正仿宋_GBK" w:hAnsi="Times New Roman" w:cs="Times New Roman"/>
          <w:spacing w:val="-3"/>
          <w:sz w:val="30"/>
          <w:szCs w:val="30"/>
        </w:rPr>
      </w:pPr>
      <w:r>
        <w:rPr>
          <w:rFonts w:ascii="Times New Roman" w:eastAsia="方正仿宋_GBK" w:hAnsi="Times New Roman" w:cs="Times New Roman"/>
          <w:spacing w:val="-3"/>
          <w:sz w:val="30"/>
          <w:szCs w:val="30"/>
        </w:rPr>
        <w:t>主要介绍项目负荷情况、用能场景、用</w:t>
      </w:r>
      <w:proofErr w:type="gramStart"/>
      <w:r>
        <w:rPr>
          <w:rFonts w:ascii="Times New Roman" w:eastAsia="方正仿宋_GBK" w:hAnsi="Times New Roman" w:cs="Times New Roman"/>
          <w:spacing w:val="-3"/>
          <w:sz w:val="30"/>
          <w:szCs w:val="30"/>
        </w:rPr>
        <w:t>能需求</w:t>
      </w:r>
      <w:proofErr w:type="gramEnd"/>
      <w:r>
        <w:rPr>
          <w:rFonts w:ascii="Times New Roman" w:eastAsia="方正仿宋_GBK" w:hAnsi="Times New Roman" w:cs="Times New Roman"/>
          <w:spacing w:val="-3"/>
          <w:sz w:val="30"/>
          <w:szCs w:val="30"/>
        </w:rPr>
        <w:t>等。</w:t>
      </w:r>
    </w:p>
    <w:p w14:paraId="3157F81F" w14:textId="77777777" w:rsidR="000717F2" w:rsidRDefault="00000000">
      <w:pPr>
        <w:spacing w:line="588" w:lineRule="exact"/>
        <w:ind w:firstLineChars="200" w:firstLine="588"/>
        <w:rPr>
          <w:rFonts w:ascii="Times New Roman" w:eastAsia="方正楷体_GBK" w:hAnsi="Times New Roman" w:cs="Times New Roman"/>
          <w:spacing w:val="-3"/>
          <w:sz w:val="30"/>
          <w:szCs w:val="30"/>
        </w:rPr>
      </w:pPr>
      <w:r>
        <w:rPr>
          <w:rFonts w:ascii="Times New Roman" w:eastAsia="方正楷体_GBK" w:hAnsi="Times New Roman" w:cs="Times New Roman"/>
          <w:spacing w:val="-3"/>
          <w:sz w:val="30"/>
          <w:szCs w:val="30"/>
        </w:rPr>
        <w:t>2.</w:t>
      </w:r>
      <w:r>
        <w:rPr>
          <w:rFonts w:ascii="Times New Roman" w:eastAsia="方正楷体_GBK" w:hAnsi="Times New Roman" w:cs="Times New Roman"/>
          <w:spacing w:val="-3"/>
          <w:sz w:val="30"/>
          <w:szCs w:val="30"/>
        </w:rPr>
        <w:t>技术路线</w:t>
      </w:r>
    </w:p>
    <w:p w14:paraId="16D69156" w14:textId="77777777" w:rsidR="000717F2" w:rsidRDefault="00000000">
      <w:pPr>
        <w:spacing w:line="588" w:lineRule="exact"/>
        <w:ind w:firstLineChars="200" w:firstLine="588"/>
        <w:rPr>
          <w:rFonts w:ascii="Times New Roman" w:eastAsia="方正仿宋_GBK" w:hAnsi="Times New Roman" w:cs="Times New Roman"/>
          <w:spacing w:val="-3"/>
          <w:sz w:val="30"/>
          <w:szCs w:val="30"/>
        </w:rPr>
      </w:pPr>
      <w:r>
        <w:rPr>
          <w:rFonts w:ascii="Times New Roman" w:eastAsia="方正仿宋_GBK" w:hAnsi="Times New Roman" w:cs="Times New Roman"/>
          <w:spacing w:val="-3"/>
          <w:sz w:val="30"/>
          <w:szCs w:val="30"/>
        </w:rPr>
        <w:t>主要介绍项目的技术思路、技术特点、技术适应性等。</w:t>
      </w:r>
    </w:p>
    <w:p w14:paraId="40923C13" w14:textId="77777777" w:rsidR="000717F2" w:rsidRDefault="00000000">
      <w:pPr>
        <w:spacing w:line="588" w:lineRule="exact"/>
        <w:ind w:firstLineChars="200" w:firstLine="588"/>
        <w:rPr>
          <w:rFonts w:ascii="Times New Roman" w:eastAsia="方正楷体_GBK" w:hAnsi="Times New Roman" w:cs="Times New Roman"/>
          <w:spacing w:val="-3"/>
          <w:sz w:val="30"/>
          <w:szCs w:val="30"/>
        </w:rPr>
      </w:pPr>
      <w:r>
        <w:rPr>
          <w:rFonts w:ascii="Times New Roman" w:eastAsia="方正楷体_GBK" w:hAnsi="Times New Roman" w:cs="Times New Roman"/>
          <w:spacing w:val="-3"/>
          <w:sz w:val="30"/>
          <w:szCs w:val="30"/>
        </w:rPr>
        <w:t>3.</w:t>
      </w:r>
      <w:r>
        <w:rPr>
          <w:rFonts w:ascii="Times New Roman" w:eastAsia="方正楷体_GBK" w:hAnsi="Times New Roman" w:cs="Times New Roman"/>
          <w:spacing w:val="-3"/>
          <w:sz w:val="30"/>
          <w:szCs w:val="30"/>
        </w:rPr>
        <w:t>系统配置</w:t>
      </w:r>
    </w:p>
    <w:p w14:paraId="451788B5" w14:textId="77777777" w:rsidR="000717F2" w:rsidRDefault="00000000">
      <w:pPr>
        <w:spacing w:line="588" w:lineRule="exact"/>
        <w:ind w:firstLineChars="200" w:firstLine="588"/>
        <w:rPr>
          <w:rFonts w:ascii="Times New Roman" w:eastAsia="方正仿宋_GBK" w:hAnsi="Times New Roman" w:cs="Times New Roman"/>
          <w:spacing w:val="-3"/>
          <w:sz w:val="30"/>
          <w:szCs w:val="30"/>
        </w:rPr>
      </w:pPr>
      <w:r>
        <w:rPr>
          <w:rFonts w:ascii="Times New Roman" w:eastAsia="方正仿宋_GBK" w:hAnsi="Times New Roman" w:cs="Times New Roman"/>
          <w:spacing w:val="-3"/>
          <w:sz w:val="30"/>
          <w:szCs w:val="30"/>
        </w:rPr>
        <w:t>主要介绍项目的系统构成和系统配置，包括设备的装机参数、设备寿命、转换效率、系统性能、系统可靠性、智能控制等。</w:t>
      </w:r>
    </w:p>
    <w:p w14:paraId="32E45F7F" w14:textId="77777777" w:rsidR="000717F2" w:rsidRDefault="00000000">
      <w:pPr>
        <w:spacing w:line="588" w:lineRule="exact"/>
        <w:ind w:firstLineChars="200" w:firstLine="588"/>
        <w:rPr>
          <w:rFonts w:ascii="Times New Roman" w:eastAsia="方正楷体_GBK" w:hAnsi="Times New Roman" w:cs="Times New Roman"/>
          <w:spacing w:val="-3"/>
          <w:sz w:val="30"/>
          <w:szCs w:val="30"/>
        </w:rPr>
      </w:pPr>
      <w:r>
        <w:rPr>
          <w:rFonts w:ascii="Times New Roman" w:eastAsia="方正楷体_GBK" w:hAnsi="Times New Roman" w:cs="Times New Roman"/>
          <w:spacing w:val="-3"/>
          <w:sz w:val="30"/>
          <w:szCs w:val="30"/>
        </w:rPr>
        <w:t>4.</w:t>
      </w:r>
      <w:r>
        <w:rPr>
          <w:rFonts w:ascii="Times New Roman" w:eastAsia="方正楷体_GBK" w:hAnsi="Times New Roman" w:cs="Times New Roman"/>
          <w:spacing w:val="-3"/>
          <w:sz w:val="30"/>
          <w:szCs w:val="30"/>
        </w:rPr>
        <w:t>运行情况</w:t>
      </w:r>
    </w:p>
    <w:p w14:paraId="7E305982" w14:textId="77777777" w:rsidR="000717F2" w:rsidRDefault="00000000">
      <w:pPr>
        <w:spacing w:line="588" w:lineRule="exact"/>
        <w:ind w:firstLineChars="200" w:firstLine="588"/>
        <w:rPr>
          <w:rFonts w:ascii="Times New Roman" w:eastAsia="方正仿宋_GBK" w:hAnsi="Times New Roman" w:cs="Times New Roman"/>
          <w:spacing w:val="-3"/>
          <w:sz w:val="30"/>
          <w:szCs w:val="30"/>
        </w:rPr>
      </w:pPr>
      <w:r>
        <w:rPr>
          <w:rFonts w:ascii="Times New Roman" w:eastAsia="方正仿宋_GBK" w:hAnsi="Times New Roman" w:cs="Times New Roman"/>
          <w:spacing w:val="-3"/>
          <w:sz w:val="30"/>
          <w:szCs w:val="30"/>
        </w:rPr>
        <w:t>主要介绍项目的能源消耗种类和数量、运行时间、综合能耗等。</w:t>
      </w:r>
    </w:p>
    <w:p w14:paraId="1FE6D048" w14:textId="77777777" w:rsidR="000717F2" w:rsidRDefault="00000000">
      <w:pPr>
        <w:spacing w:line="588" w:lineRule="exact"/>
        <w:ind w:firstLineChars="200" w:firstLine="588"/>
        <w:rPr>
          <w:rFonts w:ascii="Times New Roman" w:eastAsia="方正黑体_GBK" w:hAnsi="Times New Roman" w:cs="Times New Roman"/>
          <w:spacing w:val="-3"/>
          <w:sz w:val="30"/>
          <w:szCs w:val="30"/>
        </w:rPr>
      </w:pPr>
      <w:r>
        <w:rPr>
          <w:rFonts w:ascii="Times New Roman" w:eastAsia="方正黑体_GBK" w:hAnsi="Times New Roman" w:cs="Times New Roman"/>
          <w:spacing w:val="-3"/>
          <w:sz w:val="30"/>
          <w:szCs w:val="30"/>
        </w:rPr>
        <w:t>三、经营模式</w:t>
      </w:r>
    </w:p>
    <w:p w14:paraId="74D11DF7" w14:textId="77777777" w:rsidR="000717F2" w:rsidRDefault="00000000">
      <w:pPr>
        <w:spacing w:line="588" w:lineRule="exact"/>
        <w:ind w:firstLineChars="200" w:firstLine="588"/>
        <w:rPr>
          <w:rFonts w:ascii="Times New Roman" w:eastAsia="方正仿宋_GBK" w:hAnsi="Times New Roman" w:cs="Times New Roman"/>
          <w:spacing w:val="-3"/>
          <w:sz w:val="30"/>
          <w:szCs w:val="30"/>
        </w:rPr>
      </w:pPr>
      <w:r>
        <w:rPr>
          <w:rFonts w:ascii="Times New Roman" w:eastAsia="方正仿宋_GBK" w:hAnsi="Times New Roman" w:cs="Times New Roman"/>
          <w:spacing w:val="-3"/>
          <w:sz w:val="30"/>
          <w:szCs w:val="30"/>
        </w:rPr>
        <w:t>主要介绍项目的投资方式、价格政策、收费模式、交易模式、经营方式等。</w:t>
      </w:r>
    </w:p>
    <w:p w14:paraId="15777555" w14:textId="77777777" w:rsidR="000717F2" w:rsidRDefault="00000000">
      <w:pPr>
        <w:spacing w:line="588" w:lineRule="exact"/>
        <w:ind w:firstLineChars="200" w:firstLine="588"/>
        <w:rPr>
          <w:rFonts w:ascii="Times New Roman" w:eastAsia="方正黑体_GBK" w:hAnsi="Times New Roman" w:cs="Times New Roman"/>
          <w:spacing w:val="-3"/>
          <w:sz w:val="30"/>
          <w:szCs w:val="30"/>
        </w:rPr>
      </w:pPr>
      <w:r>
        <w:rPr>
          <w:rFonts w:ascii="Times New Roman" w:eastAsia="方正黑体_GBK" w:hAnsi="Times New Roman" w:cs="Times New Roman"/>
          <w:spacing w:val="-3"/>
          <w:sz w:val="30"/>
          <w:szCs w:val="30"/>
        </w:rPr>
        <w:lastRenderedPageBreak/>
        <w:t>四、效益分析</w:t>
      </w:r>
    </w:p>
    <w:p w14:paraId="22DD073C" w14:textId="77777777" w:rsidR="000717F2" w:rsidRDefault="00000000">
      <w:pPr>
        <w:spacing w:line="588" w:lineRule="exact"/>
        <w:ind w:firstLineChars="200" w:firstLine="588"/>
        <w:rPr>
          <w:rFonts w:ascii="Times New Roman" w:eastAsia="方正仿宋_GBK" w:hAnsi="Times New Roman" w:cs="Times New Roman"/>
          <w:spacing w:val="-3"/>
          <w:sz w:val="30"/>
          <w:szCs w:val="30"/>
        </w:rPr>
      </w:pPr>
      <w:r>
        <w:rPr>
          <w:rFonts w:ascii="Times New Roman" w:eastAsia="方正仿宋_GBK" w:hAnsi="Times New Roman" w:cs="Times New Roman"/>
          <w:spacing w:val="-3"/>
          <w:sz w:val="30"/>
          <w:szCs w:val="30"/>
        </w:rPr>
        <w:t>主要介绍项目的经济效益、环保效益、社会效益等。包括地方在可再生能源供暖（制冷）利用方面充分利用国家和主动出台地方的支持政策，以及申报项目享受的各</w:t>
      </w:r>
      <w:proofErr w:type="gramStart"/>
      <w:r>
        <w:rPr>
          <w:rFonts w:ascii="Times New Roman" w:eastAsia="方正仿宋_GBK" w:hAnsi="Times New Roman" w:cs="Times New Roman"/>
          <w:spacing w:val="-3"/>
          <w:sz w:val="30"/>
          <w:szCs w:val="30"/>
        </w:rPr>
        <w:t>类支持</w:t>
      </w:r>
      <w:proofErr w:type="gramEnd"/>
      <w:r>
        <w:rPr>
          <w:rFonts w:ascii="Times New Roman" w:eastAsia="方正仿宋_GBK" w:hAnsi="Times New Roman" w:cs="Times New Roman"/>
          <w:spacing w:val="-3"/>
          <w:sz w:val="30"/>
          <w:szCs w:val="30"/>
        </w:rPr>
        <w:t>和优惠政策情况。</w:t>
      </w:r>
    </w:p>
    <w:p w14:paraId="146B5BF8" w14:textId="77777777" w:rsidR="000717F2" w:rsidRDefault="00000000">
      <w:pPr>
        <w:spacing w:line="588" w:lineRule="exact"/>
        <w:ind w:firstLineChars="200" w:firstLine="588"/>
        <w:rPr>
          <w:rFonts w:ascii="Times New Roman" w:eastAsia="方正黑体_GBK" w:hAnsi="Times New Roman" w:cs="Times New Roman"/>
          <w:spacing w:val="-3"/>
          <w:sz w:val="30"/>
          <w:szCs w:val="30"/>
        </w:rPr>
      </w:pPr>
      <w:r>
        <w:rPr>
          <w:rFonts w:ascii="Times New Roman" w:eastAsia="方正黑体_GBK" w:hAnsi="Times New Roman" w:cs="Times New Roman"/>
          <w:spacing w:val="-3"/>
          <w:sz w:val="30"/>
          <w:szCs w:val="30"/>
        </w:rPr>
        <w:t>五、突出亮点</w:t>
      </w:r>
    </w:p>
    <w:p w14:paraId="75B40465" w14:textId="77777777" w:rsidR="000717F2" w:rsidRDefault="00000000">
      <w:pPr>
        <w:spacing w:line="588" w:lineRule="exact"/>
        <w:ind w:firstLineChars="200" w:firstLine="588"/>
        <w:rPr>
          <w:rFonts w:ascii="Times New Roman" w:eastAsia="方正仿宋_GBK" w:hAnsi="Times New Roman" w:cs="Times New Roman"/>
          <w:spacing w:val="-3"/>
          <w:sz w:val="30"/>
          <w:szCs w:val="30"/>
        </w:rPr>
      </w:pPr>
      <w:r>
        <w:rPr>
          <w:rFonts w:ascii="Times New Roman" w:eastAsia="方正仿宋_GBK" w:hAnsi="Times New Roman" w:cs="Times New Roman"/>
          <w:spacing w:val="-3"/>
          <w:sz w:val="30"/>
          <w:szCs w:val="30"/>
        </w:rPr>
        <w:t>主要介绍项目在技术路线、系统集成、建设模式、开发效果、利用方式、管理水平、经济效益、环境效益、社会效益等方面的突出亮点和经验做法。</w:t>
      </w:r>
    </w:p>
    <w:p w14:paraId="16198597" w14:textId="77777777" w:rsidR="000717F2" w:rsidRDefault="00000000">
      <w:pPr>
        <w:spacing w:line="588" w:lineRule="exact"/>
        <w:ind w:firstLineChars="200" w:firstLine="588"/>
        <w:rPr>
          <w:rFonts w:ascii="Times New Roman" w:eastAsia="方正黑体_GBK" w:hAnsi="Times New Roman" w:cs="Times New Roman"/>
          <w:spacing w:val="-3"/>
          <w:sz w:val="30"/>
          <w:szCs w:val="30"/>
        </w:rPr>
      </w:pPr>
      <w:r>
        <w:rPr>
          <w:rFonts w:ascii="Times New Roman" w:eastAsia="方正黑体_GBK" w:hAnsi="Times New Roman" w:cs="Times New Roman"/>
          <w:spacing w:val="-3"/>
          <w:sz w:val="30"/>
          <w:szCs w:val="30"/>
        </w:rPr>
        <w:t>六、问题和建议</w:t>
      </w:r>
    </w:p>
    <w:p w14:paraId="6C269EBC" w14:textId="77777777" w:rsidR="000717F2" w:rsidRDefault="00000000">
      <w:pPr>
        <w:ind w:firstLine="35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/>
          <w:sz w:val="30"/>
          <w:szCs w:val="30"/>
        </w:rPr>
        <w:t xml:space="preserve">  </w:t>
      </w:r>
    </w:p>
    <w:p w14:paraId="20A48AEF" w14:textId="77777777" w:rsidR="000717F2" w:rsidRDefault="000717F2">
      <w:pPr>
        <w:ind w:firstLine="350"/>
        <w:rPr>
          <w:rFonts w:ascii="Times New Roman" w:eastAsia="方正仿宋_GBK" w:hAnsi="Times New Roman" w:cs="Times New Roman"/>
          <w:sz w:val="30"/>
          <w:szCs w:val="30"/>
        </w:rPr>
      </w:pPr>
    </w:p>
    <w:p w14:paraId="6372B762" w14:textId="77777777" w:rsidR="000717F2" w:rsidRDefault="000717F2">
      <w:pPr>
        <w:ind w:firstLine="350"/>
        <w:rPr>
          <w:rFonts w:ascii="Times New Roman" w:eastAsia="方正仿宋_GBK" w:hAnsi="Times New Roman" w:cs="Times New Roman"/>
          <w:sz w:val="30"/>
          <w:szCs w:val="30"/>
        </w:rPr>
      </w:pPr>
    </w:p>
    <w:p w14:paraId="42F20C29" w14:textId="77777777" w:rsidR="000717F2" w:rsidRDefault="000717F2">
      <w:pPr>
        <w:ind w:firstLine="350"/>
        <w:rPr>
          <w:rFonts w:ascii="Times New Roman" w:eastAsia="方正仿宋_GBK" w:hAnsi="Times New Roman" w:cs="Times New Roman"/>
          <w:sz w:val="30"/>
          <w:szCs w:val="30"/>
        </w:rPr>
      </w:pPr>
    </w:p>
    <w:p w14:paraId="5AC94767" w14:textId="77777777" w:rsidR="000717F2" w:rsidRDefault="000717F2">
      <w:pPr>
        <w:ind w:firstLine="350"/>
        <w:rPr>
          <w:rFonts w:ascii="Times New Roman" w:eastAsia="方正仿宋_GBK" w:hAnsi="Times New Roman" w:cs="Times New Roman"/>
          <w:sz w:val="30"/>
          <w:szCs w:val="30"/>
        </w:rPr>
      </w:pPr>
    </w:p>
    <w:p w14:paraId="76C51155" w14:textId="77777777" w:rsidR="000717F2" w:rsidRDefault="000717F2">
      <w:pPr>
        <w:ind w:firstLine="350"/>
        <w:rPr>
          <w:rFonts w:ascii="Times New Roman" w:eastAsia="方正仿宋_GBK" w:hAnsi="Times New Roman" w:cs="Times New Roman"/>
          <w:sz w:val="30"/>
          <w:szCs w:val="30"/>
        </w:rPr>
      </w:pPr>
    </w:p>
    <w:p w14:paraId="0136DEB2" w14:textId="77777777" w:rsidR="000717F2" w:rsidRDefault="000717F2">
      <w:pPr>
        <w:ind w:firstLine="350"/>
        <w:rPr>
          <w:rFonts w:ascii="Times New Roman" w:eastAsia="方正仿宋_GBK" w:hAnsi="Times New Roman" w:cs="Times New Roman"/>
          <w:sz w:val="30"/>
          <w:szCs w:val="30"/>
        </w:rPr>
      </w:pPr>
    </w:p>
    <w:p w14:paraId="310A0D09" w14:textId="77777777" w:rsidR="000717F2" w:rsidRDefault="000717F2">
      <w:pPr>
        <w:ind w:firstLine="350"/>
        <w:rPr>
          <w:rFonts w:ascii="Times New Roman" w:eastAsia="方正仿宋_GBK" w:hAnsi="Times New Roman" w:cs="Times New Roman"/>
          <w:sz w:val="30"/>
          <w:szCs w:val="30"/>
        </w:rPr>
      </w:pPr>
    </w:p>
    <w:p w14:paraId="69A2D8DA" w14:textId="77777777" w:rsidR="000717F2" w:rsidRDefault="000717F2">
      <w:pPr>
        <w:ind w:firstLine="350"/>
        <w:rPr>
          <w:rFonts w:ascii="Times New Roman" w:eastAsia="方正仿宋_GBK" w:hAnsi="Times New Roman" w:cs="Times New Roman"/>
          <w:sz w:val="30"/>
          <w:szCs w:val="30"/>
        </w:rPr>
      </w:pPr>
    </w:p>
    <w:p w14:paraId="27660C95" w14:textId="77777777" w:rsidR="000717F2" w:rsidRDefault="000717F2">
      <w:pPr>
        <w:ind w:firstLine="350"/>
        <w:rPr>
          <w:rFonts w:ascii="Times New Roman" w:eastAsia="方正仿宋_GBK" w:hAnsi="Times New Roman" w:cs="Times New Roman"/>
          <w:sz w:val="30"/>
          <w:szCs w:val="30"/>
        </w:rPr>
      </w:pPr>
    </w:p>
    <w:p w14:paraId="10FD8926" w14:textId="77777777" w:rsidR="000717F2" w:rsidRDefault="000717F2">
      <w:pPr>
        <w:ind w:firstLine="350"/>
        <w:rPr>
          <w:rFonts w:ascii="Times New Roman" w:eastAsia="方正仿宋_GBK" w:hAnsi="Times New Roman" w:cs="Times New Roman"/>
          <w:sz w:val="30"/>
          <w:szCs w:val="30"/>
        </w:rPr>
      </w:pPr>
    </w:p>
    <w:p w14:paraId="69832230" w14:textId="77777777" w:rsidR="000717F2" w:rsidRDefault="000717F2">
      <w:pPr>
        <w:ind w:firstLine="350"/>
        <w:rPr>
          <w:rFonts w:ascii="Times New Roman" w:eastAsia="方正仿宋_GBK" w:hAnsi="Times New Roman" w:cs="Times New Roman"/>
          <w:sz w:val="30"/>
          <w:szCs w:val="30"/>
        </w:rPr>
      </w:pPr>
    </w:p>
    <w:p w14:paraId="66C36BCB" w14:textId="77777777" w:rsidR="000717F2" w:rsidRDefault="000717F2"/>
    <w:sectPr w:rsidR="000717F2">
      <w:headerReference w:type="default" r:id="rId7"/>
      <w:footerReference w:type="default" r:id="rId8"/>
      <w:footerReference w:type="first" r:id="rId9"/>
      <w:pgSz w:w="11906" w:h="16838"/>
      <w:pgMar w:top="1984" w:right="1616" w:bottom="1814" w:left="1616" w:header="851" w:footer="992" w:gutter="0"/>
      <w:pgNumType w:fmt="numberInDash" w:start="2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DEA84F" w14:textId="77777777" w:rsidR="008814D9" w:rsidRDefault="008814D9">
      <w:r>
        <w:separator/>
      </w:r>
    </w:p>
  </w:endnote>
  <w:endnote w:type="continuationSeparator" w:id="0">
    <w:p w14:paraId="5B246B84" w14:textId="77777777" w:rsidR="008814D9" w:rsidRDefault="00881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Segoe Print"/>
    <w:charset w:val="00"/>
    <w:family w:val="roman"/>
    <w:pitch w:val="default"/>
    <w:sig w:usb0="00000000" w:usb1="00000000" w:usb2="0A246029" w:usb3="0400200C" w:csb0="600001FF" w:csb1="DFFF0000"/>
  </w:font>
  <w:font w:name="方正书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90975B" w14:textId="77777777" w:rsidR="000717F2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A9B3A8" wp14:editId="575DE8B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180EEEDD" w14:textId="77777777" w:rsidR="000717F2" w:rsidRDefault="00000000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A9B3A8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Nz5jQEAACMDAAAOAAAAZHJzL2Uyb0RvYy54bWysUsFKAzEQvQv+Q8jd7lpQl6VbUUQRRAX1&#10;A9Js0l1IMiETu9u/d5JuW9GbeEkmmeTNe29mcT1awzYqYA+u4eezkjPlJLS9Wzf84/3+rOIMo3Ct&#10;MOBUw7cK+fXy9GQx+FrNoQPTqsAIxGE9+IZ3Mfq6KFB2ygqcgVeOkhqCFZGOYV20QQyEbk0xL8vL&#10;YoDQ+gBSIdLt3S7JlxlfayXji9aoIjMNJ24xryGvq7QWy4Wo10H4rpcTDfEHFlb0jooeoO5EFOwz&#10;9L+gbC8DIOg4k2AL0LqXKmsgNeflDzVvnfAqayFz0B9swv+Dlc+bN/8aWBxvYaQGJkMGjzXSZdIz&#10;6mDTTkwZ5cnC7cE2NUYm06dqXlUlpSTl9gfCKY7ffcD4oMCyFDQ8UF+yXWLzhHH3dP8kVXNw3xuT&#10;e2McGwj1orq6yD8OKUI3jooc2aYojqtxkrCCdkvKBmpuwx1NH2fm0ZF3aQ72QdgHqylI5dHffEai&#10;kJkl1B3UVIw6kbVNU5Na/f2cXx1ne/kFAAD//wMAUEsDBBQABgAIAAAAIQCqigsc2AAAAAUBAAAP&#10;AAAAZHJzL2Rvd25yZXYueG1sTI9BS8NAEIXvgv9hGcFLsRuLSIzZFBV6U7BV8DrNjklqdjbsbtPo&#10;r3eUgl6GebzhzffK5eR6NVKInWcDl/MMFHHtbceNgdeX1UUOKiZki71nMvBJEZbV6UmJhfUHXtO4&#10;SY2SEI4FGmhTGgqtY92Swzj3A7F47z44TCJDo23Ag4S7Xi+y7Fo77Fg+tDjQQ0v1x2bvDLw9fhGt&#10;8/vZbLza7UK2unmu9ZMx52fT3S2oRFP6O4YffEGHSpi2fs82qt6AFEm/U7xFnovcHhddlfo/ffUN&#10;AAD//wMAUEsBAi0AFAAGAAgAAAAhALaDOJL+AAAA4QEAABMAAAAAAAAAAAAAAAAAAAAAAFtDb250&#10;ZW50X1R5cGVzXS54bWxQSwECLQAUAAYACAAAACEAOP0h/9YAAACUAQAACwAAAAAAAAAAAAAAAAAv&#10;AQAAX3JlbHMvLnJlbHNQSwECLQAUAAYACAAAACEA50zc+Y0BAAAjAwAADgAAAAAAAAAAAAAAAAAu&#10;AgAAZHJzL2Uyb0RvYy54bWxQSwECLQAUAAYACAAAACEAqooLHNgAAAAFAQAADwAAAAAAAAAAAAAA&#10;AADnAwAAZHJzL2Rvd25yZXYueG1sUEsFBgAAAAAEAAQA8wAAAOwEAAAAAA==&#10;" filled="f" stroked="f" strokeweight="1.25pt">
              <v:textbox style="mso-fit-shape-to-text:t" inset="0,0,0,0">
                <w:txbxContent>
                  <w:p w14:paraId="180EEEDD" w14:textId="77777777" w:rsidR="000717F2" w:rsidRDefault="00000000">
                    <w:pPr>
                      <w:pStyle w:val="a3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54AD3" w14:textId="77777777" w:rsidR="000717F2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8B535D4" wp14:editId="6ADEEA3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04CB5463" w14:textId="77777777" w:rsidR="000717F2" w:rsidRDefault="00000000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B535D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tVikwEAACoDAAAOAAAAZHJzL2Uyb0RvYy54bWysUttqJCEQfQ/sP4jvO90ZSLZppickDLMs&#10;hE0gyQc4tk4Laollpnv+fkvnFjZvIS9aWnrqnFO1uJucZTsV0YDv+PWs5kx5Cb3x246/va5/Npxh&#10;Er4XFrzq+F4hv1v+uFqMoVVzGMD2KjIC8diOoeNDSqGtKpSDcgJnEJSnpIboRKJj3FZ9FCOhO1vN&#10;6/q2GiH2IYJUiHS7OiT5suBrrWR60hpVYrbjxC2VNZZ1k9dquRDtNoowGHmkIb7AwgnjqegZaiWS&#10;YO/RfIJyRkZA0GkmwVWgtZGqaCA11/V/al4GEVTRQuZgONuE3wcr/+5ewnNkaXqAiRqYDRkDtkiX&#10;Wc+ko8s7MWWUJwv3Z9vUlJjMn5p509SUkpQ7HQinunwPEdNvBY7loOOR+lLsErtHTIenpye5moe1&#10;sbb0xno2EupN8+um/DinCN16KnJhm6M0bSZm+g9KNtDvSeBIPe64pyHkzP7xZGEeh1MQT8HmGGQW&#10;GO7fEzEpBDP4AepYkxpSJB6HJ3f847m8uoz48h8AAAD//wMAUEsDBBQABgAIAAAAIQCqigsc2AAA&#10;AAUBAAAPAAAAZHJzL2Rvd25yZXYueG1sTI9BS8NAEIXvgv9hGcFLsRuLSIzZFBV6U7BV8DrNjklq&#10;djbsbtPor3eUgl6GebzhzffK5eR6NVKInWcDl/MMFHHtbceNgdeX1UUOKiZki71nMvBJEZbV6UmJ&#10;hfUHXtO4SY2SEI4FGmhTGgqtY92Swzj3A7F47z44TCJDo23Ag4S7Xi+y7Fo77Fg+tDjQQ0v1x2bv&#10;DLw9fhGt8/vZbLza7UK2unmu9ZMx52fT3S2oRFP6O4YffEGHSpi2fs82qt6AFEm/U7xFnovcHhdd&#10;lfo/ffUNAAD//wMAUEsBAi0AFAAGAAgAAAAhALaDOJL+AAAA4QEAABMAAAAAAAAAAAAAAAAAAAAA&#10;AFtDb250ZW50X1R5cGVzXS54bWxQSwECLQAUAAYACAAAACEAOP0h/9YAAACUAQAACwAAAAAAAAAA&#10;AAAAAAAvAQAAX3JlbHMvLnJlbHNQSwECLQAUAAYACAAAACEA867VYpMBAAAqAwAADgAAAAAAAAAA&#10;AAAAAAAuAgAAZHJzL2Uyb0RvYy54bWxQSwECLQAUAAYACAAAACEAqooLHNgAAAAFAQAADwAAAAAA&#10;AAAAAAAAAADtAwAAZHJzL2Rvd25yZXYueG1sUEsFBgAAAAAEAAQA8wAAAPIEAAAAAA==&#10;" filled="f" stroked="f" strokeweight="1.25pt">
              <v:textbox style="mso-fit-shape-to-text:t" inset="0,0,0,0">
                <w:txbxContent>
                  <w:p w14:paraId="04CB5463" w14:textId="77777777" w:rsidR="000717F2" w:rsidRDefault="00000000">
                    <w:pPr>
                      <w:pStyle w:val="a3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493261" w14:textId="77777777" w:rsidR="008814D9" w:rsidRDefault="008814D9">
      <w:r>
        <w:separator/>
      </w:r>
    </w:p>
  </w:footnote>
  <w:footnote w:type="continuationSeparator" w:id="0">
    <w:p w14:paraId="7D657FFE" w14:textId="77777777" w:rsidR="008814D9" w:rsidRDefault="008814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79D02C" w14:textId="77777777" w:rsidR="000717F2" w:rsidRDefault="000717F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E1NzU3ZjRlNmNlM2ZlYWFmYmNkYjkwODU4MzBlYjYifQ=="/>
  </w:docVars>
  <w:rsids>
    <w:rsidRoot w:val="000717F2"/>
    <w:rsid w:val="000717F2"/>
    <w:rsid w:val="008500AC"/>
    <w:rsid w:val="008814D9"/>
    <w:rsid w:val="1C215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4056C2"/>
  <w15:docId w15:val="{19BC9D8F-25F7-41F2-876C-BED0FDD8A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DejaVu Sans" w:eastAsia="方正书宋_GBK" w:hAnsi="DejaVu Sans" w:cs="DejaVu Sans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</Words>
  <Characters>437</Characters>
  <Application>Microsoft Office Word</Application>
  <DocSecurity>0</DocSecurity>
  <Lines>3</Lines>
  <Paragraphs>1</Paragraphs>
  <ScaleCrop>false</ScaleCrop>
  <Company>微软中国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2</cp:revision>
  <dcterms:created xsi:type="dcterms:W3CDTF">2023-12-26T09:45:00Z</dcterms:created>
  <dcterms:modified xsi:type="dcterms:W3CDTF">2023-12-26T09:45:00Z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E37D1187EC844ED3AC79F1AFAC6E2590_13</vt:lpwstr>
  </property>
</Properties>
</file>